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D321" w14:textId="77777777" w:rsidR="00000000" w:rsidRDefault="00000000">
      <w:pPr>
        <w:pStyle w:val="Title"/>
      </w:pPr>
      <w:r>
        <w:t>06 - Watch keeping in port</w:t>
      </w:r>
    </w:p>
    <w:p w14:paraId="29707E5E" w14:textId="77777777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Initial watch takeover procedures including monitoring systems, tank levels, and basic machinery verification prior to detailed systems inspection.</w:t>
      </w:r>
    </w:p>
    <w:p w14:paraId="5BACACC5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Watch Takeover and Monitoring Systems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7BA16BC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A6CEC7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FB958F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496E89A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C6632D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A3A2E36" wp14:editId="750B90C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90BBCBE" w14:textId="77777777">
        <w:trPr>
          <w:trHeight w:val="20"/>
        </w:trPr>
        <w:tc>
          <w:tcPr>
            <w:tcW w:w="559" w:type="dxa"/>
            <w:hideMark/>
          </w:tcPr>
          <w:p w14:paraId="79070AF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1E3C189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Engineer on Watch Handover</w:t>
            </w:r>
          </w:p>
        </w:tc>
        <w:tc>
          <w:tcPr>
            <w:tcW w:w="1985" w:type="dxa"/>
            <w:vAlign w:val="center"/>
          </w:tcPr>
          <w:p w14:paraId="0289477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COMPLETED</w:t>
            </w:r>
          </w:p>
        </w:tc>
        <w:tc>
          <w:tcPr>
            <w:tcW w:w="425" w:type="dxa"/>
            <w:hideMark/>
          </w:tcPr>
          <w:p w14:paraId="67880A9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4470E87" w14:textId="77777777">
        <w:trPr>
          <w:trHeight w:val="20"/>
        </w:trPr>
        <w:tc>
          <w:tcPr>
            <w:tcW w:w="559" w:type="dxa"/>
            <w:hideMark/>
          </w:tcPr>
          <w:p w14:paraId="0254AD1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05817D6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Machinery Inspection and Routines</w:t>
            </w:r>
          </w:p>
        </w:tc>
        <w:tc>
          <w:tcPr>
            <w:tcW w:w="1985" w:type="dxa"/>
            <w:vAlign w:val="center"/>
          </w:tcPr>
          <w:p w14:paraId="53B4089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COMPLETED</w:t>
            </w:r>
          </w:p>
        </w:tc>
        <w:tc>
          <w:tcPr>
            <w:tcW w:w="425" w:type="dxa"/>
            <w:hideMark/>
          </w:tcPr>
          <w:p w14:paraId="3CBB9B7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FC1D7C7" w14:textId="77777777">
        <w:trPr>
          <w:trHeight w:val="20"/>
        </w:trPr>
        <w:tc>
          <w:tcPr>
            <w:tcW w:w="559" w:type="dxa"/>
            <w:hideMark/>
          </w:tcPr>
          <w:p w14:paraId="350507A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1D03EE8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Monitoring System All Stations</w:t>
            </w:r>
          </w:p>
        </w:tc>
        <w:tc>
          <w:tcPr>
            <w:tcW w:w="1985" w:type="dxa"/>
            <w:vAlign w:val="center"/>
          </w:tcPr>
          <w:p w14:paraId="3AE3A9B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 SERVICE</w:t>
            </w:r>
          </w:p>
        </w:tc>
        <w:tc>
          <w:tcPr>
            <w:tcW w:w="425" w:type="dxa"/>
            <w:hideMark/>
          </w:tcPr>
          <w:p w14:paraId="4AF262B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0C70D96" w14:textId="77777777">
        <w:trPr>
          <w:trHeight w:val="20"/>
        </w:trPr>
        <w:tc>
          <w:tcPr>
            <w:tcW w:w="559" w:type="dxa"/>
            <w:hideMark/>
          </w:tcPr>
          <w:p w14:paraId="5A7FCA3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737D0FB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Generators in Auto Mode</w:t>
            </w:r>
          </w:p>
        </w:tc>
        <w:tc>
          <w:tcPr>
            <w:tcW w:w="1985" w:type="dxa"/>
            <w:vAlign w:val="center"/>
          </w:tcPr>
          <w:p w14:paraId="1FD0F61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2E7D87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4E87FC4" w14:textId="77777777">
        <w:trPr>
          <w:trHeight w:val="20"/>
        </w:trPr>
        <w:tc>
          <w:tcPr>
            <w:tcW w:w="559" w:type="dxa"/>
            <w:hideMark/>
          </w:tcPr>
          <w:p w14:paraId="0F60FEA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1715E0E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Power Converter</w:t>
            </w:r>
          </w:p>
        </w:tc>
        <w:tc>
          <w:tcPr>
            <w:tcW w:w="1985" w:type="dxa"/>
            <w:vAlign w:val="center"/>
          </w:tcPr>
          <w:p w14:paraId="3D61B30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681E7E8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B8AC1FF" w14:textId="77777777">
        <w:trPr>
          <w:trHeight w:val="20"/>
        </w:trPr>
        <w:tc>
          <w:tcPr>
            <w:tcW w:w="559" w:type="dxa"/>
            <w:hideMark/>
          </w:tcPr>
          <w:p w14:paraId="167A7F0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7468474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Masked Alarms in Monitoring System</w:t>
            </w:r>
          </w:p>
        </w:tc>
        <w:tc>
          <w:tcPr>
            <w:tcW w:w="1985" w:type="dxa"/>
            <w:vAlign w:val="center"/>
          </w:tcPr>
          <w:p w14:paraId="5F831B7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43C0EE8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832D011" w14:textId="77777777">
        <w:trPr>
          <w:trHeight w:val="20"/>
        </w:trPr>
        <w:tc>
          <w:tcPr>
            <w:tcW w:w="559" w:type="dxa"/>
            <w:hideMark/>
          </w:tcPr>
          <w:p w14:paraId="75414C7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65207D7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New Masked Alarms</w:t>
            </w:r>
          </w:p>
        </w:tc>
        <w:tc>
          <w:tcPr>
            <w:tcW w:w="1985" w:type="dxa"/>
            <w:vAlign w:val="center"/>
          </w:tcPr>
          <w:p w14:paraId="2A79926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14F222E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064DA37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Tank Levels and Fuel Systems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E03B06A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814591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FAB349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60CEE74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924A61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7BD0C5C" wp14:editId="0A9013F2">
                  <wp:extent cx="114300" cy="114300"/>
                  <wp:effectExtent l="0" t="0" r="0" b="0"/>
                  <wp:docPr id="1714060685" name="Picture 1714060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A880133" w14:textId="77777777">
        <w:trPr>
          <w:trHeight w:val="20"/>
        </w:trPr>
        <w:tc>
          <w:tcPr>
            <w:tcW w:w="559" w:type="dxa"/>
            <w:hideMark/>
          </w:tcPr>
          <w:p w14:paraId="1E93D55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286BFD4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Daily Tanks Filled to 50% Minimum</w:t>
            </w:r>
          </w:p>
        </w:tc>
        <w:tc>
          <w:tcPr>
            <w:tcW w:w="1985" w:type="dxa"/>
            <w:vAlign w:val="center"/>
          </w:tcPr>
          <w:p w14:paraId="51DFD5F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VERIFIED</w:t>
            </w:r>
          </w:p>
        </w:tc>
        <w:tc>
          <w:tcPr>
            <w:tcW w:w="425" w:type="dxa"/>
            <w:hideMark/>
          </w:tcPr>
          <w:p w14:paraId="131F804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4C73C2E" w14:textId="77777777">
        <w:trPr>
          <w:trHeight w:val="20"/>
        </w:trPr>
        <w:tc>
          <w:tcPr>
            <w:tcW w:w="559" w:type="dxa"/>
            <w:hideMark/>
          </w:tcPr>
          <w:p w14:paraId="0EA2D53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17DAC16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Daily Tank Water Presence</w:t>
            </w:r>
          </w:p>
        </w:tc>
        <w:tc>
          <w:tcPr>
            <w:tcW w:w="1985" w:type="dxa"/>
            <w:vAlign w:val="center"/>
          </w:tcPr>
          <w:p w14:paraId="3E3B44A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2C543D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F89F0D7" w14:textId="77777777">
        <w:trPr>
          <w:trHeight w:val="20"/>
        </w:trPr>
        <w:tc>
          <w:tcPr>
            <w:tcW w:w="559" w:type="dxa"/>
            <w:hideMark/>
          </w:tcPr>
          <w:p w14:paraId="4A5CA4B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5F275EC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Fuel Oil Separator</w:t>
            </w:r>
          </w:p>
        </w:tc>
        <w:tc>
          <w:tcPr>
            <w:tcW w:w="1985" w:type="dxa"/>
            <w:vAlign w:val="center"/>
          </w:tcPr>
          <w:p w14:paraId="046B42B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21EB6B8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C6E0960" w14:textId="77777777">
        <w:trPr>
          <w:trHeight w:val="20"/>
        </w:trPr>
        <w:tc>
          <w:tcPr>
            <w:tcW w:w="559" w:type="dxa"/>
            <w:hideMark/>
          </w:tcPr>
          <w:p w14:paraId="49E9422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149C523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Tank Level Alarms</w:t>
            </w:r>
          </w:p>
        </w:tc>
        <w:tc>
          <w:tcPr>
            <w:tcW w:w="1985" w:type="dxa"/>
            <w:vAlign w:val="center"/>
          </w:tcPr>
          <w:p w14:paraId="4C0A3B8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3F9B85E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CA77D23" w14:textId="77777777">
        <w:trPr>
          <w:trHeight w:val="20"/>
        </w:trPr>
        <w:tc>
          <w:tcPr>
            <w:tcW w:w="559" w:type="dxa"/>
            <w:hideMark/>
          </w:tcPr>
          <w:p w14:paraId="346A82C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7527595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Fresh Water Tank Level</w:t>
            </w:r>
          </w:p>
        </w:tc>
        <w:tc>
          <w:tcPr>
            <w:tcW w:w="1985" w:type="dxa"/>
            <w:vAlign w:val="center"/>
          </w:tcPr>
          <w:p w14:paraId="019B4B0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3D9A1F1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57BF94D" w14:textId="77777777">
        <w:trPr>
          <w:trHeight w:val="20"/>
        </w:trPr>
        <w:tc>
          <w:tcPr>
            <w:tcW w:w="559" w:type="dxa"/>
            <w:hideMark/>
          </w:tcPr>
          <w:p w14:paraId="20788D7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4BD801B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Wastewater Tank Level</w:t>
            </w:r>
          </w:p>
        </w:tc>
        <w:tc>
          <w:tcPr>
            <w:tcW w:w="1985" w:type="dxa"/>
            <w:vAlign w:val="center"/>
          </w:tcPr>
          <w:p w14:paraId="38C5DFF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1A2E839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70B0F11" w14:textId="77777777">
        <w:trPr>
          <w:trHeight w:val="20"/>
        </w:trPr>
        <w:tc>
          <w:tcPr>
            <w:tcW w:w="559" w:type="dxa"/>
            <w:hideMark/>
          </w:tcPr>
          <w:p w14:paraId="0017BB9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298467A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Emergency Generator Fuel Tank</w:t>
            </w:r>
          </w:p>
        </w:tc>
        <w:tc>
          <w:tcPr>
            <w:tcW w:w="1985" w:type="dxa"/>
            <w:vAlign w:val="center"/>
          </w:tcPr>
          <w:p w14:paraId="578A06D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FULL</w:t>
            </w:r>
          </w:p>
        </w:tc>
        <w:tc>
          <w:tcPr>
            <w:tcW w:w="425" w:type="dxa"/>
            <w:hideMark/>
          </w:tcPr>
          <w:p w14:paraId="6534D63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E4DC828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Bilge and Safety Monitoring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9A3FFC3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9047D3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C44D39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7771B0F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F55CCF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459DB51" wp14:editId="163F994E">
                  <wp:extent cx="114300" cy="114300"/>
                  <wp:effectExtent l="0" t="0" r="0" b="0"/>
                  <wp:docPr id="1064786835" name="Picture 1064786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86FB678" w14:textId="77777777">
        <w:trPr>
          <w:trHeight w:val="20"/>
        </w:trPr>
        <w:tc>
          <w:tcPr>
            <w:tcW w:w="559" w:type="dxa"/>
            <w:hideMark/>
          </w:tcPr>
          <w:p w14:paraId="439796F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29871AE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Bilge Alarms</w:t>
            </w:r>
          </w:p>
        </w:tc>
        <w:tc>
          <w:tcPr>
            <w:tcW w:w="1985" w:type="dxa"/>
            <w:vAlign w:val="center"/>
          </w:tcPr>
          <w:p w14:paraId="3F20115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4C4544D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405DFB8" w14:textId="77777777">
        <w:trPr>
          <w:trHeight w:val="20"/>
        </w:trPr>
        <w:tc>
          <w:tcPr>
            <w:tcW w:w="559" w:type="dxa"/>
            <w:hideMark/>
          </w:tcPr>
          <w:p w14:paraId="10B7C77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756B66E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Bilges</w:t>
            </w:r>
          </w:p>
        </w:tc>
        <w:tc>
          <w:tcPr>
            <w:tcW w:w="1985" w:type="dxa"/>
            <w:vAlign w:val="center"/>
          </w:tcPr>
          <w:p w14:paraId="3457D43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INSPECTED</w:t>
            </w:r>
          </w:p>
        </w:tc>
        <w:tc>
          <w:tcPr>
            <w:tcW w:w="425" w:type="dxa"/>
            <w:hideMark/>
          </w:tcPr>
          <w:p w14:paraId="2874CDB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7841EAF" w14:textId="77777777">
        <w:trPr>
          <w:trHeight w:val="20"/>
        </w:trPr>
        <w:tc>
          <w:tcPr>
            <w:tcW w:w="559" w:type="dxa"/>
            <w:hideMark/>
          </w:tcPr>
          <w:p w14:paraId="10646CB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77AA636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Provision Cooling System</w:t>
            </w:r>
          </w:p>
        </w:tc>
        <w:tc>
          <w:tcPr>
            <w:tcW w:w="1985" w:type="dxa"/>
            <w:vAlign w:val="center"/>
          </w:tcPr>
          <w:p w14:paraId="5EB4E4A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CB499F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299D3A6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FC9FB5D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2596A5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B522A3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A2A0479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8FA924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0E907E0" wp14:editId="26DFDB3E">
                  <wp:extent cx="114300" cy="114300"/>
                  <wp:effectExtent l="0" t="0" r="0" b="0"/>
                  <wp:docPr id="1277349019" name="Picture 1277349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13BB56C" w14:textId="77777777">
        <w:trPr>
          <w:trHeight w:val="20"/>
        </w:trPr>
        <w:tc>
          <w:tcPr>
            <w:tcW w:w="559" w:type="dxa"/>
            <w:hideMark/>
          </w:tcPr>
          <w:p w14:paraId="02BD15A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2AF351C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Liquid Transfers in Engine Room Log</w:t>
            </w:r>
          </w:p>
        </w:tc>
        <w:tc>
          <w:tcPr>
            <w:tcW w:w="1985" w:type="dxa"/>
            <w:vAlign w:val="center"/>
          </w:tcPr>
          <w:p w14:paraId="5393F63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6E586C3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4AC1D92" w14:textId="77777777">
        <w:trPr>
          <w:trHeight w:val="20"/>
        </w:trPr>
        <w:tc>
          <w:tcPr>
            <w:tcW w:w="559" w:type="dxa"/>
            <w:hideMark/>
          </w:tcPr>
          <w:p w14:paraId="7AABC26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2A4ED9C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Parameters in Daily Log Book</w:t>
            </w:r>
          </w:p>
        </w:tc>
        <w:tc>
          <w:tcPr>
            <w:tcW w:w="1985" w:type="dxa"/>
            <w:vAlign w:val="center"/>
          </w:tcPr>
          <w:p w14:paraId="2E050BF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12A811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278CF76" w14:textId="77777777">
        <w:trPr>
          <w:trHeight w:val="20"/>
        </w:trPr>
        <w:tc>
          <w:tcPr>
            <w:tcW w:w="559" w:type="dxa"/>
            <w:hideMark/>
          </w:tcPr>
          <w:p w14:paraId="69F7542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5063A45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Running Hours in Deepblue logbook</w:t>
            </w:r>
          </w:p>
        </w:tc>
        <w:tc>
          <w:tcPr>
            <w:tcW w:w="1985" w:type="dxa"/>
            <w:vAlign w:val="center"/>
          </w:tcPr>
          <w:p w14:paraId="19A4B7D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RECORDED</w:t>
            </w:r>
          </w:p>
        </w:tc>
        <w:tc>
          <w:tcPr>
            <w:tcW w:w="425" w:type="dxa"/>
            <w:hideMark/>
          </w:tcPr>
          <w:p w14:paraId="5F2C52F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2FBBBF01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509B5ABC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72F4C22C" w14:textId="77777777" w:rsidR="00000000" w:rsidRDefault="00000000">
      <w:pPr>
        <w:rPr>
          <w:color w:val="000000"/>
          <w:sz w:val="18"/>
          <w:szCs w:val="18"/>
        </w:rPr>
      </w:pPr>
    </w:p>
    <w:p w14:paraId="56EE2CD1" w14:textId="77777777" w:rsidR="003711B7" w:rsidRDefault="003711B7"/>
    <w:sectPr w:rsidR="003711B7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64A4" w14:textId="77777777" w:rsidR="003711B7" w:rsidRDefault="003711B7" w:rsidP="00EE2526">
      <w:pPr>
        <w:spacing w:after="0" w:line="240" w:lineRule="auto"/>
      </w:pPr>
      <w:r>
        <w:separator/>
      </w:r>
    </w:p>
  </w:endnote>
  <w:endnote w:type="continuationSeparator" w:id="0">
    <w:p w14:paraId="50AD69A2" w14:textId="77777777" w:rsidR="003711B7" w:rsidRDefault="003711B7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772EA4CC" w14:textId="77777777" w:rsidTr="00916B2E">
      <w:tc>
        <w:tcPr>
          <w:tcW w:w="3005" w:type="dxa"/>
        </w:tcPr>
        <w:p w14:paraId="40CBC501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64517DF2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25598ACD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752D81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8441" w14:textId="77777777" w:rsidR="003711B7" w:rsidRDefault="003711B7" w:rsidP="00EE2526">
      <w:pPr>
        <w:spacing w:after="0" w:line="240" w:lineRule="auto"/>
      </w:pPr>
      <w:r>
        <w:separator/>
      </w:r>
    </w:p>
  </w:footnote>
  <w:footnote w:type="continuationSeparator" w:id="0">
    <w:p w14:paraId="264C8E9A" w14:textId="77777777" w:rsidR="003711B7" w:rsidRDefault="003711B7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7C91880F" w14:textId="77777777" w:rsidTr="00916B2E">
      <w:tc>
        <w:tcPr>
          <w:tcW w:w="3005" w:type="dxa"/>
          <w:vAlign w:val="bottom"/>
        </w:tcPr>
        <w:p w14:paraId="11B7FF1C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ENGINE CHECKLIST</w:t>
          </w:r>
        </w:p>
      </w:tc>
      <w:tc>
        <w:tcPr>
          <w:tcW w:w="2524" w:type="dxa"/>
          <w:vAlign w:val="bottom"/>
        </w:tcPr>
        <w:p w14:paraId="5AC299E1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76963C3B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761DA58D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3711B7"/>
    <w:rsid w:val="00407616"/>
    <w:rsid w:val="00412417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C3B3C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FFD9A3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182</Words>
  <Characters>936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2026-04-05T17:06:00Z</dcterms:modified>
</cp:coreProperties>
</file>