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E434" w14:textId="259DB38E" w:rsidR="00F25069" w:rsidRPr="00893202" w:rsidRDefault="003443E0" w:rsidP="00F25069">
      <w:pPr>
        <w:pStyle w:val="Title"/>
        <w:rPr>
          <w:bCs/>
        </w:rPr>
      </w:pPr>
      <w:r>
        <w:rPr>
          <w:bCs/>
        </w:rPr>
        <w:t>1</w:t>
      </w:r>
      <w:r w:rsidR="00355FB2">
        <w:rPr>
          <w:bCs/>
        </w:rPr>
        <w:t>3</w:t>
      </w:r>
      <w:r>
        <w:rPr>
          <w:bCs/>
        </w:rPr>
        <w:t xml:space="preserve"> – Cyber Security Officer CySO</w:t>
      </w:r>
    </w:p>
    <w:p w14:paraId="50B2962D" w14:textId="77777777" w:rsidR="00F25069" w:rsidRDefault="00F25069"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2E43CEF1" w14:textId="77777777" w:rsidTr="00893202">
        <w:trPr>
          <w:trHeight w:val="146"/>
        </w:trPr>
        <w:tc>
          <w:tcPr>
            <w:tcW w:w="2547" w:type="dxa"/>
            <w:shd w:val="clear" w:color="auto" w:fill="F2F2F2" w:themeFill="background1" w:themeFillShade="F2"/>
            <w:hideMark/>
          </w:tcPr>
          <w:p w14:paraId="6E381CC7"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79B4F5BA"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Engine Room.</w:t>
            </w:r>
          </w:p>
        </w:tc>
      </w:tr>
      <w:tr w:rsidR="00893202" w:rsidRPr="008D44F1" w14:paraId="2DA1291A" w14:textId="77777777" w:rsidTr="00893202">
        <w:tc>
          <w:tcPr>
            <w:tcW w:w="2547" w:type="dxa"/>
            <w:hideMark/>
          </w:tcPr>
          <w:p w14:paraId="7A66BC74"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5258A43A" w14:textId="77777777" w:rsidR="00893202" w:rsidRPr="008D44F1" w:rsidRDefault="00893202" w:rsidP="002D2BD8">
            <w:pPr>
              <w:pStyle w:val="TableMainContent"/>
              <w:rPr>
                <w:sz w:val="18"/>
                <w:szCs w:val="18"/>
              </w:rPr>
            </w:pPr>
            <w:r>
              <w:rPr>
                <w:sz w:val="18"/>
                <w:szCs w:val="18"/>
              </w:rPr>
              <w:t>Chief Engineer</w:t>
            </w:r>
          </w:p>
        </w:tc>
      </w:tr>
      <w:tr w:rsidR="00893202" w:rsidRPr="008D44F1" w14:paraId="410E79BA" w14:textId="77777777" w:rsidTr="00893202">
        <w:tc>
          <w:tcPr>
            <w:tcW w:w="2547" w:type="dxa"/>
            <w:hideMark/>
          </w:tcPr>
          <w:p w14:paraId="1AB290BB"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4F6717F2" w14:textId="77777777" w:rsidR="00893202" w:rsidRPr="008D44F1" w:rsidRDefault="00893202" w:rsidP="002D2BD8">
            <w:pPr>
              <w:pStyle w:val="TableMainContent"/>
              <w:rPr>
                <w:sz w:val="18"/>
                <w:szCs w:val="18"/>
              </w:rPr>
            </w:pPr>
            <w:r>
              <w:rPr>
                <w:sz w:val="18"/>
                <w:szCs w:val="18"/>
              </w:rPr>
              <w:t xml:space="preserve">To work in conjunction with the Captain and the Chief Engineer towards achieving the safe, secure and efficient operation of the yacht </w:t>
            </w:r>
            <w:proofErr w:type="gramStart"/>
            <w:r>
              <w:rPr>
                <w:sz w:val="18"/>
                <w:szCs w:val="18"/>
              </w:rPr>
              <w:t>in regard to</w:t>
            </w:r>
            <w:proofErr w:type="gramEnd"/>
            <w:r>
              <w:rPr>
                <w:sz w:val="18"/>
                <w:szCs w:val="18"/>
              </w:rPr>
              <w:t xml:space="preserve"> cyber technology.</w:t>
            </w:r>
          </w:p>
        </w:tc>
      </w:tr>
      <w:tr w:rsidR="00893202" w:rsidRPr="008D44F1" w14:paraId="27BF7202" w14:textId="77777777" w:rsidTr="00893202">
        <w:tc>
          <w:tcPr>
            <w:tcW w:w="2547" w:type="dxa"/>
          </w:tcPr>
          <w:p w14:paraId="6360B41A"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0FEA39FE" w14:textId="77777777" w:rsidR="00893202" w:rsidRPr="008D44F1" w:rsidRDefault="00893202" w:rsidP="002D2BD8">
            <w:pPr>
              <w:pStyle w:val="TableMainContent"/>
              <w:rPr>
                <w:sz w:val="18"/>
                <w:szCs w:val="18"/>
              </w:rPr>
            </w:pPr>
            <w:r>
              <w:rPr>
                <w:sz w:val="18"/>
                <w:szCs w:val="18"/>
              </w:rPr>
              <w:t>None</w:t>
            </w:r>
          </w:p>
        </w:tc>
      </w:tr>
      <w:tr w:rsidR="00893202" w:rsidRPr="008D44F1" w14:paraId="10AC652E" w14:textId="77777777" w:rsidTr="00893202">
        <w:tc>
          <w:tcPr>
            <w:tcW w:w="2547" w:type="dxa"/>
          </w:tcPr>
          <w:p w14:paraId="76857B0F"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79CEE176" w14:textId="77777777" w:rsidR="00893202" w:rsidRPr="008D44F1" w:rsidRDefault="00893202" w:rsidP="002D2BD8">
            <w:pPr>
              <w:pStyle w:val="TableMainContent"/>
              <w:rPr>
                <w:sz w:val="18"/>
                <w:szCs w:val="18"/>
              </w:rPr>
            </w:pPr>
            <w:r>
              <w:rPr>
                <w:sz w:val="18"/>
                <w:szCs w:val="18"/>
              </w:rPr>
              <w:t>Chief Engineer</w:t>
            </w:r>
          </w:p>
        </w:tc>
      </w:tr>
    </w:tbl>
    <w:p w14:paraId="40B24C2F" w14:textId="77777777" w:rsidR="00893202" w:rsidRDefault="00893202" w:rsidP="00C13197">
      <w:pPr>
        <w:pStyle w:val="my-5"/>
        <w:spacing w:before="0" w:beforeAutospacing="0" w:after="200" w:afterAutospacing="0"/>
        <w:rPr>
          <w:rFonts w:ascii="Calibri" w:hAnsi="Calibri" w:cs="Calibri"/>
          <w:color w:val="000000"/>
          <w:sz w:val="22"/>
          <w:szCs w:val="22"/>
        </w:rPr>
      </w:pPr>
    </w:p>
    <w:p w14:paraId="132182F0" w14:textId="77777777" w:rsidR="00C13197" w:rsidRDefault="003443E0" w:rsidP="00C13197">
      <w:pPr>
        <w:rPr>
          <w:rFonts w:ascii="Calibri" w:hAnsi="Calibri" w:cs="Calibri"/>
          <w:color w:val="000000"/>
          <w:sz w:val="18"/>
          <w:szCs w:val="18"/>
        </w:rPr>
      </w:pPr>
      <w:r>
        <w:rPr>
          <w:rFonts w:ascii="Calibri" w:hAnsi="Calibri" w:cs="Calibri"/>
          <w:color w:val="000000"/>
          <w:sz w:val="18"/>
          <w:szCs w:val="18"/>
        </w:rPr>
        <w:t xml:space="preserve"> </w:t>
      </w:r>
    </w:p>
    <w:p w14:paraId="07A8FF31"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Cyber Security Officer (CySO) has the following duties and responsibilities:</w:t>
      </w:r>
    </w:p>
    <w:p w14:paraId="7952B1A5"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learn, understand and apply the cyber security plan and understand that it is a crucial part of the ISM under Captain’s Standing Orders;</w:t>
      </w:r>
    </w:p>
    <w:p w14:paraId="747605A4"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provide relevant updates and advices to the cyber security plan toward the DPA;</w:t>
      </w:r>
    </w:p>
    <w:p w14:paraId="6EC36AC6"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participate actively to cyber security trainings;</w:t>
      </w:r>
    </w:p>
    <w:p w14:paraId="59E4140E"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at all times the cyber security best practices;</w:t>
      </w:r>
    </w:p>
    <w:p w14:paraId="1DE24D1B"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regular backup of critical devices;</w:t>
      </w:r>
    </w:p>
    <w:p w14:paraId="0DB4CD7E"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keep all remote access dedicated to each external providers closed at all time and open only on demand;</w:t>
      </w:r>
    </w:p>
    <w:p w14:paraId="6C3C1597"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provide support for the guest and crew in order to connect to local network;</w:t>
      </w:r>
    </w:p>
    <w:p w14:paraId="5815323F"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create and maintain procedures for quick reaction while the vessel is under cyber-attack;</w:t>
      </w:r>
    </w:p>
    <w:p w14:paraId="40358669"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keep all software up to date with the latest available version;</w:t>
      </w:r>
    </w:p>
    <w:p w14:paraId="607236B8"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a safe password database of all the crucial devices, WIFI network and software of the vessel and change them after each season for the crew and after each charter for the guests;</w:t>
      </w:r>
    </w:p>
    <w:p w14:paraId="18AA231D"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establish proper training of crew member to best practices, including passwords, email usage, internet and social media;</w:t>
      </w:r>
    </w:p>
    <w:p w14:paraId="5211C316"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routine for testing, checking and maintaining the various IT, firewall, backups and related equipments;</w:t>
      </w:r>
    </w:p>
    <w:p w14:paraId="0E75FBA3"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a safe segregation of the different networks of the vessel, including, owner, guests, management, AV and crew;</w:t>
      </w:r>
    </w:p>
    <w:p w14:paraId="5F434B1E"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the availability of the internal and internet network to its best;</w:t>
      </w:r>
    </w:p>
    <w:p w14:paraId="33A5B2DD"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keep a technology watch and use latest innovation in matter of cyber-attack protection;</w:t>
      </w:r>
    </w:p>
    <w:p w14:paraId="76CB9083"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propose external provider to audit and provide support in case of cyber-attack.</w:t>
      </w:r>
    </w:p>
    <w:p w14:paraId="7A73F5AF" w14:textId="77777777" w:rsidR="000E7A97" w:rsidRPr="008D44F1" w:rsidRDefault="000E7A97" w:rsidP="00C13197">
      <w:pPr>
        <w:rPr>
          <w:rFonts w:ascii="Calibri" w:hAnsi="Calibri" w:cs="Calibri"/>
          <w:vanish/>
          <w:color w:val="000000"/>
          <w:sz w:val="18"/>
          <w:szCs w:val="18"/>
        </w:rPr>
      </w:pPr>
    </w:p>
    <w:p w14:paraId="4DA543C4" w14:textId="77777777" w:rsidR="000E7A97" w:rsidRDefault="000E7A97" w:rsidP="00C13197">
      <w:pPr>
        <w:rPr>
          <w:rFonts w:ascii="Calibri" w:hAnsi="Calibri" w:cs="Calibri"/>
          <w:color w:val="000000"/>
          <w:sz w:val="18"/>
          <w:szCs w:val="18"/>
        </w:rPr>
      </w:pPr>
    </w:p>
    <w:p w14:paraId="5825A685"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01F0A0A6" w14:textId="77777777" w:rsidTr="008D44F1">
        <w:trPr>
          <w:trHeight w:val="146"/>
        </w:trPr>
        <w:tc>
          <w:tcPr>
            <w:tcW w:w="4670" w:type="dxa"/>
            <w:gridSpan w:val="2"/>
            <w:shd w:val="clear" w:color="auto" w:fill="F2F2F2" w:themeFill="background1" w:themeFillShade="F2"/>
            <w:hideMark/>
          </w:tcPr>
          <w:p w14:paraId="377220DF"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 xml:space="preserve">Cyber Security Officer </w:t>
            </w:r>
            <w:proofErr w:type="spellStart"/>
            <w:r>
              <w:rPr>
                <w:sz w:val="18"/>
                <w:szCs w:val="18"/>
              </w:rPr>
              <w:t>CySO</w:t>
            </w:r>
            <w:proofErr w:type="spellEnd"/>
          </w:p>
        </w:tc>
        <w:tc>
          <w:tcPr>
            <w:tcW w:w="4508" w:type="dxa"/>
            <w:shd w:val="clear" w:color="auto" w:fill="F2F2F2" w:themeFill="background1" w:themeFillShade="F2"/>
            <w:hideMark/>
          </w:tcPr>
          <w:p w14:paraId="3063DBB6"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6EC9248F" w14:textId="77777777" w:rsidTr="00522107">
        <w:tc>
          <w:tcPr>
            <w:tcW w:w="1977" w:type="dxa"/>
            <w:hideMark/>
          </w:tcPr>
          <w:p w14:paraId="074FB761"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183ACB20"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228F4EA7"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5E2B6B02" w14:textId="77777777" w:rsidTr="008D44F1">
        <w:tc>
          <w:tcPr>
            <w:tcW w:w="1977" w:type="dxa"/>
            <w:hideMark/>
          </w:tcPr>
          <w:p w14:paraId="358C79DF"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692C4217"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61F063A4" w14:textId="77777777" w:rsidR="001E68BF" w:rsidRPr="008D44F1" w:rsidRDefault="001E68BF" w:rsidP="00B86B48">
            <w:pPr>
              <w:pStyle w:val="TableMainContent"/>
              <w:rPr>
                <w:sz w:val="18"/>
                <w:szCs w:val="18"/>
              </w:rPr>
            </w:pPr>
          </w:p>
        </w:tc>
      </w:tr>
    </w:tbl>
    <w:p w14:paraId="42B5232A" w14:textId="77777777" w:rsidR="000E7A97" w:rsidRPr="008D44F1" w:rsidRDefault="000E7A97" w:rsidP="00C13197">
      <w:pPr>
        <w:rPr>
          <w:rFonts w:ascii="Calibri" w:hAnsi="Calibri" w:cs="Calibri"/>
          <w:vanish/>
          <w:color w:val="000000"/>
          <w:sz w:val="18"/>
          <w:szCs w:val="18"/>
        </w:rPr>
      </w:pPr>
    </w:p>
    <w:p w14:paraId="3A12CA44" w14:textId="77777777" w:rsidR="00847D7F" w:rsidRPr="008D44F1" w:rsidRDefault="00847D7F" w:rsidP="00C13197">
      <w:pPr>
        <w:rPr>
          <w:sz w:val="18"/>
          <w:szCs w:val="18"/>
        </w:rPr>
      </w:pPr>
    </w:p>
    <w:sectPr w:rsidR="00847D7F" w:rsidRPr="008D44F1" w:rsidSect="005D3B27">
      <w:headerReference w:type="default" r:id="rId8"/>
      <w:footerReference w:type="default" r:id="rId9"/>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5EDF" w14:textId="77777777" w:rsidR="00976353" w:rsidRDefault="00976353" w:rsidP="00EE2526">
      <w:pPr>
        <w:spacing w:after="0" w:line="240" w:lineRule="auto"/>
      </w:pPr>
      <w:r>
        <w:separator/>
      </w:r>
    </w:p>
  </w:endnote>
  <w:endnote w:type="continuationSeparator" w:id="0">
    <w:p w14:paraId="33937328" w14:textId="77777777" w:rsidR="00976353" w:rsidRDefault="00976353"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49CABFFD" w14:textId="77777777" w:rsidTr="0092190E">
      <w:tc>
        <w:tcPr>
          <w:tcW w:w="3005" w:type="dxa"/>
        </w:tcPr>
        <w:p w14:paraId="74E11676"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7A2791B8" w14:textId="052826BE" w:rsidR="00EE2526" w:rsidRPr="0092190E" w:rsidRDefault="002B25AE" w:rsidP="002B25AE">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5B0E2C6A"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023432D1" w14:textId="77777777" w:rsidR="00EE2526" w:rsidRDefault="00EE2526" w:rsidP="0092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3934" w14:textId="77777777" w:rsidR="00976353" w:rsidRDefault="00976353" w:rsidP="00EE2526">
      <w:pPr>
        <w:spacing w:after="0" w:line="240" w:lineRule="auto"/>
      </w:pPr>
      <w:r>
        <w:separator/>
      </w:r>
    </w:p>
  </w:footnote>
  <w:footnote w:type="continuationSeparator" w:id="0">
    <w:p w14:paraId="739DA5E1" w14:textId="77777777" w:rsidR="00976353" w:rsidRDefault="00976353"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360FBA70" w14:textId="77777777" w:rsidTr="005D3B27">
      <w:tc>
        <w:tcPr>
          <w:tcW w:w="3005" w:type="dxa"/>
          <w:vAlign w:val="bottom"/>
        </w:tcPr>
        <w:p w14:paraId="7C76398C"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5E8ABA40" w14:textId="77777777" w:rsidR="00EE2526" w:rsidRPr="00EE2526" w:rsidRDefault="00EE2526" w:rsidP="0092190E">
          <w:pPr>
            <w:pStyle w:val="Header"/>
            <w:jc w:val="center"/>
            <w:rPr>
              <w:sz w:val="16"/>
              <w:szCs w:val="16"/>
            </w:rPr>
          </w:pPr>
        </w:p>
      </w:tc>
      <w:tc>
        <w:tcPr>
          <w:tcW w:w="3543" w:type="dxa"/>
          <w:vAlign w:val="bottom"/>
        </w:tcPr>
        <w:p w14:paraId="0B1815F9"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14703162" w14:textId="77777777" w:rsidR="00EE2526" w:rsidRDefault="00EE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2pt;height:8.4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1C4D6B"/>
    <w:rsid w:val="001E68BF"/>
    <w:rsid w:val="002204CF"/>
    <w:rsid w:val="002B25AE"/>
    <w:rsid w:val="003264EE"/>
    <w:rsid w:val="003443E0"/>
    <w:rsid w:val="00355FB2"/>
    <w:rsid w:val="003A3A81"/>
    <w:rsid w:val="00452025"/>
    <w:rsid w:val="004D503D"/>
    <w:rsid w:val="00522107"/>
    <w:rsid w:val="005D3B27"/>
    <w:rsid w:val="006B137D"/>
    <w:rsid w:val="00847D7F"/>
    <w:rsid w:val="00893202"/>
    <w:rsid w:val="008D44F1"/>
    <w:rsid w:val="0092190E"/>
    <w:rsid w:val="00924C25"/>
    <w:rsid w:val="00935EA3"/>
    <w:rsid w:val="00976353"/>
    <w:rsid w:val="009C2FB1"/>
    <w:rsid w:val="00AC0672"/>
    <w:rsid w:val="00B35CBF"/>
    <w:rsid w:val="00B6743D"/>
    <w:rsid w:val="00BF73D4"/>
    <w:rsid w:val="00C13197"/>
    <w:rsid w:val="00CE1BC9"/>
    <w:rsid w:val="00D35CEB"/>
    <w:rsid w:val="00DB1CE6"/>
    <w:rsid w:val="00EE2526"/>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91C27"/>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293</Words>
  <Characters>1802</Characters>
  <Application>Microsoft Office Word</Application>
  <DocSecurity>0</DocSecurity>
  <Lines>46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11</cp:revision>
  <cp:lastPrinted>2026-03-22T17:57:00Z</cp:lastPrinted>
  <dcterms:created xsi:type="dcterms:W3CDTF">2026-03-22T16:49:00Z</dcterms:created>
  <dcterms:modified xsi:type="dcterms:W3CDTF">2026-06-03T20:24:00Z</dcterms:modified>
</cp:coreProperties>
</file>